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A7" w:rsidRDefault="00EC39CE" w:rsidP="00F5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lang w:val="es-ES"/>
        </w:rPr>
      </w:pPr>
      <w:r w:rsidRPr="00EC39CE">
        <w:rPr>
          <w:b/>
          <w:sz w:val="24"/>
          <w:lang w:val="es-ES"/>
        </w:rPr>
        <w:t xml:space="preserve">PAUTAS </w:t>
      </w:r>
      <w:r w:rsidR="002F1543" w:rsidRPr="00EC39CE">
        <w:rPr>
          <w:b/>
          <w:sz w:val="24"/>
          <w:lang w:val="es-ES"/>
        </w:rPr>
        <w:t>PARA LA TRAMITACIÓN DEL ACUERDO DE PR</w:t>
      </w:r>
      <w:r w:rsidRPr="00EC39CE">
        <w:rPr>
          <w:b/>
          <w:sz w:val="24"/>
          <w:lang w:val="es-ES"/>
        </w:rPr>
        <w:t>ÁCTICAS EXTERNAS</w:t>
      </w:r>
    </w:p>
    <w:p w:rsidR="00F547DA" w:rsidRPr="00EC39CE" w:rsidRDefault="00F547DA" w:rsidP="00F5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Cursos: 2015-2016 / 2016-2017</w:t>
      </w:r>
    </w:p>
    <w:p w:rsidR="00D276BA" w:rsidRDefault="00D276BA" w:rsidP="00D276BA">
      <w:pPr>
        <w:pStyle w:val="Prrafodelista"/>
        <w:ind w:left="360"/>
        <w:jc w:val="both"/>
        <w:rPr>
          <w:lang w:val="es-ES"/>
        </w:rPr>
      </w:pPr>
    </w:p>
    <w:p w:rsidR="00E10877" w:rsidRDefault="00F547DA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>
        <w:rPr>
          <w:lang w:val="es-ES"/>
        </w:rPr>
        <w:t xml:space="preserve">La </w:t>
      </w:r>
      <w:r w:rsidRPr="00E10877">
        <w:rPr>
          <w:b/>
          <w:color w:val="FF0000"/>
          <w:u w:val="single"/>
          <w:lang w:val="es-ES"/>
        </w:rPr>
        <w:t>normativa que regula las prácticas externas universitarias e</w:t>
      </w:r>
      <w:r w:rsidR="00E10877" w:rsidRPr="00E10877">
        <w:rPr>
          <w:b/>
          <w:color w:val="FF0000"/>
          <w:u w:val="single"/>
          <w:lang w:val="es-ES"/>
        </w:rPr>
        <w:t>n la Universidad de León</w:t>
      </w:r>
      <w:r w:rsidR="00E10877">
        <w:rPr>
          <w:lang w:val="es-ES"/>
        </w:rPr>
        <w:t xml:space="preserve"> es la que se cita a continuación. Es responsabilidad del estudiante y de los tutores conocerla y respetarla:</w:t>
      </w:r>
    </w:p>
    <w:p w:rsidR="00F547DA" w:rsidRDefault="00720380" w:rsidP="00D276BA">
      <w:pPr>
        <w:pStyle w:val="Prrafodelista"/>
        <w:numPr>
          <w:ilvl w:val="0"/>
          <w:numId w:val="2"/>
        </w:numPr>
        <w:ind w:left="720"/>
        <w:jc w:val="both"/>
        <w:rPr>
          <w:lang w:val="es-ES"/>
        </w:rPr>
      </w:pPr>
      <w:hyperlink r:id="rId8" w:history="1">
        <w:r w:rsidR="00F547DA" w:rsidRPr="00E10877">
          <w:rPr>
            <w:rStyle w:val="Hipervnculo"/>
            <w:lang w:val="es-ES"/>
          </w:rPr>
          <w:t xml:space="preserve">Real Decreto 592/2014, de 11 de julio, </w:t>
        </w:r>
        <w:r w:rsidR="00E10877" w:rsidRPr="00E10877">
          <w:rPr>
            <w:rStyle w:val="Hipervnculo"/>
            <w:lang w:val="es-ES"/>
          </w:rPr>
          <w:t>por el que se regulan las prácticas académicas externas de los estudiantes universitarios</w:t>
        </w:r>
      </w:hyperlink>
      <w:r w:rsidR="00E10877">
        <w:rPr>
          <w:lang w:val="es-ES"/>
        </w:rPr>
        <w:t>.</w:t>
      </w:r>
    </w:p>
    <w:p w:rsidR="00E10877" w:rsidRDefault="00720380" w:rsidP="00D276BA">
      <w:pPr>
        <w:pStyle w:val="Prrafodelista"/>
        <w:numPr>
          <w:ilvl w:val="0"/>
          <w:numId w:val="2"/>
        </w:numPr>
        <w:ind w:left="720"/>
        <w:jc w:val="both"/>
        <w:rPr>
          <w:lang w:val="es-ES"/>
        </w:rPr>
      </w:pPr>
      <w:hyperlink r:id="rId9" w:history="1">
        <w:r w:rsidR="00E10877" w:rsidRPr="00E10877">
          <w:rPr>
            <w:rStyle w:val="Hipervnculo"/>
            <w:lang w:val="es-ES"/>
          </w:rPr>
          <w:t>Reglamento por el que se regulan las prácticas externas en los estudios de grado, máster y doctorado de la Universidad de León (Acuerdo de Consejo de Gobierno de 16/07/2012 y última modificación de 02/10/2014).</w:t>
        </w:r>
      </w:hyperlink>
    </w:p>
    <w:p w:rsidR="00A428EB" w:rsidRPr="00F547DA" w:rsidRDefault="00A428EB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>
        <w:rPr>
          <w:lang w:val="es-ES"/>
        </w:rPr>
        <w:t xml:space="preserve">El estudiante contactará con la empresa para iniciar la tramitación. Si procede se someterá al proceso de selección interno de la empresa (entrevista, prueba de conocimientos). </w:t>
      </w:r>
      <w:r w:rsidR="00F547DA">
        <w:rPr>
          <w:lang w:val="es-ES"/>
        </w:rPr>
        <w:t>E</w:t>
      </w:r>
      <w:r w:rsidRPr="00F547DA">
        <w:rPr>
          <w:lang w:val="es-ES"/>
        </w:rPr>
        <w:t xml:space="preserve">l estudiante </w:t>
      </w:r>
      <w:r w:rsidR="00F547DA">
        <w:rPr>
          <w:lang w:val="es-ES"/>
        </w:rPr>
        <w:t xml:space="preserve">también ha de darse de alta </w:t>
      </w:r>
      <w:r w:rsidRPr="00F547DA">
        <w:rPr>
          <w:lang w:val="es-ES"/>
        </w:rPr>
        <w:t xml:space="preserve">en la aplicación del COIE: </w:t>
      </w:r>
      <w:hyperlink r:id="rId10" w:history="1">
        <w:r w:rsidRPr="00F547DA">
          <w:rPr>
            <w:rStyle w:val="Hipervnculo"/>
            <w:lang w:val="es-ES"/>
          </w:rPr>
          <w:t>http://unileon.gestiempleo.com/</w:t>
        </w:r>
      </w:hyperlink>
      <w:r w:rsidRPr="00F547DA">
        <w:rPr>
          <w:lang w:val="es-ES"/>
        </w:rPr>
        <w:t xml:space="preserve"> y cumplimentar la información (importante indicar la titulación).</w:t>
      </w:r>
    </w:p>
    <w:p w:rsidR="00A428EB" w:rsidRDefault="00E10877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>
        <w:rPr>
          <w:lang w:val="es-ES"/>
        </w:rPr>
        <w:t>El estudiante y la empresa han de v</w:t>
      </w:r>
      <w:r w:rsidR="00A428EB">
        <w:rPr>
          <w:lang w:val="es-ES"/>
        </w:rPr>
        <w:t xml:space="preserve">erificar si la empresa </w:t>
      </w:r>
      <w:r w:rsidR="00156931">
        <w:rPr>
          <w:lang w:val="es-ES"/>
        </w:rPr>
        <w:t xml:space="preserve">tiene Acuerdo de colaboración con la ULE </w:t>
      </w:r>
      <w:r w:rsidR="00A428EB">
        <w:rPr>
          <w:lang w:val="es-ES"/>
        </w:rPr>
        <w:t xml:space="preserve">en la aplicación del COIE introduciendo su nombre o CIF </w:t>
      </w:r>
      <w:r>
        <w:rPr>
          <w:lang w:val="es-ES"/>
        </w:rPr>
        <w:t xml:space="preserve">en la web: </w:t>
      </w:r>
      <w:hyperlink r:id="rId11" w:history="1">
        <w:r w:rsidRPr="00D24491">
          <w:rPr>
            <w:rStyle w:val="Hipervnculo"/>
            <w:lang w:val="es-ES"/>
          </w:rPr>
          <w:t>http://coie.unileon.es/buscador-de-empresas-con-acuerdo/</w:t>
        </w:r>
      </w:hyperlink>
      <w:r w:rsidR="00A428EB">
        <w:rPr>
          <w:lang w:val="es-ES"/>
        </w:rPr>
        <w:t xml:space="preserve">. </w:t>
      </w:r>
    </w:p>
    <w:p w:rsidR="00A428EB" w:rsidRPr="00A428EB" w:rsidRDefault="00E10877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>
        <w:rPr>
          <w:lang w:val="es-ES"/>
        </w:rPr>
        <w:t>La empresa debe c</w:t>
      </w:r>
      <w:r w:rsidR="00A428EB" w:rsidRPr="00A428EB">
        <w:rPr>
          <w:lang w:val="es-ES"/>
        </w:rPr>
        <w:t xml:space="preserve">umplimentar el </w:t>
      </w:r>
      <w:r w:rsidR="00A428EB" w:rsidRPr="00156931">
        <w:rPr>
          <w:b/>
          <w:color w:val="FF0000"/>
          <w:u w:val="single"/>
          <w:lang w:val="es-ES"/>
        </w:rPr>
        <w:t>Acuerdo de colaboración empresa universidad</w:t>
      </w:r>
      <w:r w:rsidR="00A428EB" w:rsidRPr="00A428EB">
        <w:rPr>
          <w:lang w:val="es-ES"/>
        </w:rPr>
        <w:t xml:space="preserve">. Firmar por la empresa </w:t>
      </w:r>
      <w:r w:rsidR="00A428EB" w:rsidRPr="00A428EB">
        <w:rPr>
          <w:b/>
          <w:lang w:val="es-ES"/>
        </w:rPr>
        <w:t xml:space="preserve">2 copias (ambas con firmas originales). </w:t>
      </w:r>
      <w:r w:rsidR="00A428EB">
        <w:rPr>
          <w:b/>
          <w:lang w:val="es-ES"/>
        </w:rPr>
        <w:t>Sólo se realizará este paso en el caso de que la empresa no figure en la base de datos del COIE (punto 3).</w:t>
      </w:r>
      <w:r w:rsidR="00A428EB">
        <w:rPr>
          <w:lang w:val="es-ES"/>
        </w:rPr>
        <w:t xml:space="preserve"> </w:t>
      </w:r>
      <w:hyperlink r:id="rId12" w:history="1">
        <w:r w:rsidR="00A428EB" w:rsidRPr="00A428EB">
          <w:rPr>
            <w:rStyle w:val="Hipervnculo"/>
            <w:lang w:val="es-ES"/>
          </w:rPr>
          <w:t>http://coie.unileon.es/files/2014/11/AcuColabPract_espan%CC%83ol.doc</w:t>
        </w:r>
      </w:hyperlink>
    </w:p>
    <w:p w:rsidR="00156931" w:rsidRPr="00156931" w:rsidRDefault="00E10877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>
        <w:rPr>
          <w:lang w:val="es-ES"/>
        </w:rPr>
        <w:t>La empresa debe d</w:t>
      </w:r>
      <w:r w:rsidR="007C6B62">
        <w:rPr>
          <w:lang w:val="es-ES"/>
        </w:rPr>
        <w:t xml:space="preserve">arse de alta la empresa </w:t>
      </w:r>
      <w:r w:rsidR="00A428EB">
        <w:rPr>
          <w:lang w:val="es-ES"/>
        </w:rPr>
        <w:t xml:space="preserve">(si no hay acuerdo de colaboración hasta la fecha) </w:t>
      </w:r>
      <w:r w:rsidR="007C6B62">
        <w:rPr>
          <w:lang w:val="es-ES"/>
        </w:rPr>
        <w:t>y</w:t>
      </w:r>
      <w:r w:rsidR="00214B98">
        <w:rPr>
          <w:lang w:val="es-ES"/>
        </w:rPr>
        <w:t>, en todos los casos,</w:t>
      </w:r>
      <w:r w:rsidR="007C6B62">
        <w:rPr>
          <w:lang w:val="es-ES"/>
        </w:rPr>
        <w:t xml:space="preserve"> grabar los datos de la práctica en la aplicación del COIE:</w:t>
      </w:r>
      <w:r w:rsidR="00A428EB">
        <w:rPr>
          <w:lang w:val="es-ES"/>
        </w:rPr>
        <w:t xml:space="preserve"> </w:t>
      </w:r>
      <w:hyperlink r:id="rId13" w:history="1">
        <w:r w:rsidR="007C6B62" w:rsidRPr="00A428EB">
          <w:rPr>
            <w:rStyle w:val="Hipervnculo"/>
            <w:lang w:val="es-ES"/>
          </w:rPr>
          <w:t>http://unileon.gestiempleo.com/centro/</w:t>
        </w:r>
      </w:hyperlink>
      <w:r w:rsidR="00A428EB">
        <w:rPr>
          <w:rStyle w:val="Hipervnculo"/>
          <w:lang w:val="es-ES"/>
        </w:rPr>
        <w:t>.</w:t>
      </w:r>
      <w:r w:rsidR="00A428EB">
        <w:rPr>
          <w:lang w:val="es-ES"/>
        </w:rPr>
        <w:t xml:space="preserve"> </w:t>
      </w:r>
      <w:r w:rsidR="00A428EB" w:rsidRPr="00A428EB">
        <w:rPr>
          <w:b/>
          <w:lang w:val="es-ES"/>
        </w:rPr>
        <w:t xml:space="preserve">Sólo se realizará este paso en el caso de </w:t>
      </w:r>
      <w:r w:rsidR="00214B98">
        <w:rPr>
          <w:b/>
          <w:lang w:val="es-ES"/>
        </w:rPr>
        <w:t xml:space="preserve">las </w:t>
      </w:r>
      <w:r w:rsidR="00A428EB" w:rsidRPr="00A428EB">
        <w:rPr>
          <w:b/>
          <w:lang w:val="es-ES"/>
        </w:rPr>
        <w:t xml:space="preserve">prácticas </w:t>
      </w:r>
      <w:r w:rsidR="00214B98">
        <w:rPr>
          <w:b/>
          <w:lang w:val="es-ES"/>
        </w:rPr>
        <w:t xml:space="preserve">sean </w:t>
      </w:r>
      <w:r w:rsidR="00A428EB" w:rsidRPr="00A428EB">
        <w:rPr>
          <w:b/>
          <w:lang w:val="es-ES"/>
        </w:rPr>
        <w:t>extracurriculares.</w:t>
      </w:r>
    </w:p>
    <w:p w:rsidR="00156931" w:rsidRPr="00156931" w:rsidRDefault="00214B98" w:rsidP="00D276BA">
      <w:pPr>
        <w:pStyle w:val="Prrafodelista"/>
        <w:numPr>
          <w:ilvl w:val="0"/>
          <w:numId w:val="1"/>
        </w:numPr>
        <w:ind w:left="360"/>
        <w:jc w:val="both"/>
      </w:pPr>
      <w:r>
        <w:rPr>
          <w:lang w:val="es-ES"/>
        </w:rPr>
        <w:t>La empresa y el estudiante han de c</w:t>
      </w:r>
      <w:r w:rsidR="000F6B41" w:rsidRPr="00156931">
        <w:rPr>
          <w:lang w:val="es-ES"/>
        </w:rPr>
        <w:t xml:space="preserve">umplimentar el </w:t>
      </w:r>
      <w:r w:rsidR="000F6B41" w:rsidRPr="00156931">
        <w:rPr>
          <w:b/>
          <w:color w:val="FF0000"/>
          <w:u w:val="single"/>
          <w:lang w:val="es-ES"/>
        </w:rPr>
        <w:t>A</w:t>
      </w:r>
      <w:r w:rsidR="002F1543" w:rsidRPr="00156931">
        <w:rPr>
          <w:b/>
          <w:color w:val="FF0000"/>
          <w:u w:val="single"/>
          <w:lang w:val="es-ES"/>
        </w:rPr>
        <w:t xml:space="preserve">nexo </w:t>
      </w:r>
      <w:r w:rsidR="00D53BB9" w:rsidRPr="00156931">
        <w:rPr>
          <w:b/>
          <w:color w:val="FF0000"/>
          <w:u w:val="single"/>
          <w:lang w:val="es-ES"/>
        </w:rPr>
        <w:t>I al acuerdo de colaboración</w:t>
      </w:r>
      <w:r w:rsidR="00D53BB9" w:rsidRPr="00156931">
        <w:rPr>
          <w:lang w:val="es-ES"/>
        </w:rPr>
        <w:t xml:space="preserve">. Firmar por el estudiantes y por la empresa </w:t>
      </w:r>
      <w:r w:rsidR="00D53BB9" w:rsidRPr="00156931">
        <w:rPr>
          <w:b/>
          <w:lang w:val="es-ES"/>
        </w:rPr>
        <w:t>4 copias (todas con firmas originales)</w:t>
      </w:r>
      <w:r w:rsidR="00156931">
        <w:rPr>
          <w:lang w:val="es-ES"/>
        </w:rPr>
        <w:t xml:space="preserve">. </w:t>
      </w:r>
      <w:r w:rsidR="00156931" w:rsidRPr="00156931">
        <w:rPr>
          <w:b/>
          <w:lang w:val="es-ES"/>
        </w:rPr>
        <w:t>En el caso de prácticas extracurriculares, este documento se genera una vez que se han tramitado los puntos 2, 4 y 5 (recoger en el COIE por el alumno).</w:t>
      </w:r>
      <w:r w:rsidR="00156931">
        <w:rPr>
          <w:lang w:val="es-ES"/>
        </w:rPr>
        <w:t xml:space="preserve"> </w:t>
      </w:r>
      <w:hyperlink r:id="rId14" w:history="1">
        <w:r w:rsidR="00D53BB9" w:rsidRPr="00156931">
          <w:rPr>
            <w:rStyle w:val="Hipervnculo"/>
          </w:rPr>
          <w:t>http://www.estia.unileon.es/files/2015/02/Anexo-I-al-acuerdo-de-colaboración_Empresas.doc</w:t>
        </w:r>
      </w:hyperlink>
    </w:p>
    <w:p w:rsidR="003C5A33" w:rsidRPr="00156931" w:rsidRDefault="00214B98" w:rsidP="00D276BA">
      <w:pPr>
        <w:pStyle w:val="Prrafodelista"/>
        <w:numPr>
          <w:ilvl w:val="0"/>
          <w:numId w:val="1"/>
        </w:numPr>
        <w:ind w:left="360"/>
        <w:jc w:val="both"/>
      </w:pPr>
      <w:r>
        <w:rPr>
          <w:lang w:val="es-ES"/>
        </w:rPr>
        <w:t>La empresa y el estudiante han de c</w:t>
      </w:r>
      <w:r w:rsidR="00D53BB9">
        <w:rPr>
          <w:lang w:val="es-ES"/>
        </w:rPr>
        <w:t xml:space="preserve">umplimentar el </w:t>
      </w:r>
      <w:r w:rsidR="000F6B41" w:rsidRPr="00156931">
        <w:rPr>
          <w:b/>
          <w:color w:val="FF0000"/>
          <w:u w:val="single"/>
          <w:lang w:val="es-ES"/>
        </w:rPr>
        <w:t>A</w:t>
      </w:r>
      <w:r w:rsidR="00D53BB9" w:rsidRPr="00156931">
        <w:rPr>
          <w:b/>
          <w:color w:val="FF0000"/>
          <w:u w:val="single"/>
          <w:lang w:val="es-ES"/>
        </w:rPr>
        <w:t>nex</w:t>
      </w:r>
      <w:r w:rsidR="003C5A33" w:rsidRPr="00156931">
        <w:rPr>
          <w:b/>
          <w:color w:val="FF0000"/>
          <w:u w:val="single"/>
          <w:lang w:val="es-ES"/>
        </w:rPr>
        <w:t>o II al acuerdo de colaboración</w:t>
      </w:r>
      <w:r w:rsidR="00156931">
        <w:rPr>
          <w:lang w:val="es-ES"/>
        </w:rPr>
        <w:t xml:space="preserve">. </w:t>
      </w:r>
      <w:r w:rsidR="00156931" w:rsidRPr="00156931">
        <w:rPr>
          <w:b/>
          <w:lang w:val="es-ES"/>
        </w:rPr>
        <w:t>En el caso de prácticas extracurriculares, este documento se genera una vez que se han tramitado los puntos 2, 4 y 5 (recoger en el COIE por el alumno).</w:t>
      </w:r>
      <w:r w:rsidR="00156931">
        <w:rPr>
          <w:b/>
          <w:lang w:val="es-ES"/>
        </w:rPr>
        <w:t xml:space="preserve"> </w:t>
      </w:r>
      <w:hyperlink r:id="rId15" w:history="1">
        <w:r w:rsidR="003C5A33" w:rsidRPr="00156931">
          <w:rPr>
            <w:rStyle w:val="Hipervnculo"/>
          </w:rPr>
          <w:t>http://www.estia.unileon.es/files/2015/02/Anexo-II-al-acuerdo-de-colaboración.doc</w:t>
        </w:r>
      </w:hyperlink>
      <w:r w:rsidR="003C5A33" w:rsidRPr="00156931">
        <w:t xml:space="preserve"> </w:t>
      </w:r>
    </w:p>
    <w:p w:rsidR="00D53BB9" w:rsidRDefault="00214B98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>
        <w:rPr>
          <w:lang w:val="es-ES"/>
        </w:rPr>
        <w:t xml:space="preserve">El estudiante ha de </w:t>
      </w:r>
      <w:r w:rsidRPr="00214B98">
        <w:rPr>
          <w:b/>
          <w:color w:val="FF0000"/>
          <w:u w:val="single"/>
          <w:lang w:val="es-ES"/>
        </w:rPr>
        <w:t>e</w:t>
      </w:r>
      <w:r w:rsidR="000F6B41" w:rsidRPr="00214B98">
        <w:rPr>
          <w:b/>
          <w:color w:val="FF0000"/>
          <w:u w:val="single"/>
          <w:lang w:val="es-ES"/>
        </w:rPr>
        <w:t>ntregar a la tutora académica</w:t>
      </w:r>
      <w:r w:rsidR="000F6B41">
        <w:rPr>
          <w:lang w:val="es-ES"/>
        </w:rPr>
        <w:t xml:space="preserve"> </w:t>
      </w:r>
      <w:r w:rsidR="007274E7">
        <w:rPr>
          <w:lang w:val="es-ES"/>
        </w:rPr>
        <w:t xml:space="preserve">(María Piedad Campelo Rodríguez) </w:t>
      </w:r>
      <w:r w:rsidR="000F6B41">
        <w:rPr>
          <w:lang w:val="es-ES"/>
        </w:rPr>
        <w:t>de prácticas</w:t>
      </w:r>
      <w:r w:rsidR="00D53BB9">
        <w:rPr>
          <w:lang w:val="es-ES"/>
        </w:rPr>
        <w:t xml:space="preserve"> </w:t>
      </w:r>
      <w:r w:rsidR="00D53BB9" w:rsidRPr="00214B98">
        <w:rPr>
          <w:b/>
          <w:lang w:val="es-ES"/>
        </w:rPr>
        <w:t xml:space="preserve">todos los documentos que procedan </w:t>
      </w:r>
      <w:r w:rsidR="00156931" w:rsidRPr="00214B98">
        <w:rPr>
          <w:b/>
          <w:lang w:val="es-ES"/>
        </w:rPr>
        <w:t xml:space="preserve">de los </w:t>
      </w:r>
      <w:r w:rsidR="00D53BB9" w:rsidRPr="00214B98">
        <w:rPr>
          <w:b/>
          <w:lang w:val="es-ES"/>
        </w:rPr>
        <w:t xml:space="preserve">indicados en los puntos  </w:t>
      </w:r>
      <w:r w:rsidR="00156931" w:rsidRPr="00214B98">
        <w:rPr>
          <w:b/>
          <w:lang w:val="es-ES"/>
        </w:rPr>
        <w:t>4</w:t>
      </w:r>
      <w:r w:rsidR="007C6B62" w:rsidRPr="00214B98">
        <w:rPr>
          <w:b/>
          <w:lang w:val="es-ES"/>
        </w:rPr>
        <w:t>, 6 y 7</w:t>
      </w:r>
      <w:r w:rsidR="000F6B41" w:rsidRPr="00214B98">
        <w:rPr>
          <w:b/>
          <w:lang w:val="es-ES"/>
        </w:rPr>
        <w:t>, junto con una copia del DNI del estudiante</w:t>
      </w:r>
      <w:r w:rsidR="000F6B41">
        <w:rPr>
          <w:lang w:val="es-ES"/>
        </w:rPr>
        <w:t xml:space="preserve">. </w:t>
      </w:r>
      <w:r w:rsidR="00156931" w:rsidRPr="00214B98">
        <w:rPr>
          <w:b/>
          <w:lang w:val="es-ES"/>
        </w:rPr>
        <w:t>Todos los documentos ya deben venir firmados por la empresa y por el estudiante</w:t>
      </w:r>
      <w:r w:rsidR="00156931">
        <w:rPr>
          <w:lang w:val="es-ES"/>
        </w:rPr>
        <w:t xml:space="preserve">. </w:t>
      </w:r>
      <w:r w:rsidR="000F6B41">
        <w:rPr>
          <w:lang w:val="es-ES"/>
        </w:rPr>
        <w:t>Si los documentos se dejan en el casillero de la profesora, debe enviarse una copia de los mismos escaneada por correo electrónico</w:t>
      </w:r>
      <w:r w:rsidR="007274E7">
        <w:rPr>
          <w:lang w:val="es-ES"/>
        </w:rPr>
        <w:t xml:space="preserve"> (</w:t>
      </w:r>
      <w:hyperlink r:id="rId16" w:history="1">
        <w:r w:rsidR="007274E7" w:rsidRPr="000E2437">
          <w:rPr>
            <w:rStyle w:val="Hipervnculo"/>
            <w:lang w:val="es-ES"/>
          </w:rPr>
          <w:t>mpcamr@unileon.es</w:t>
        </w:r>
      </w:hyperlink>
      <w:r w:rsidR="007274E7">
        <w:rPr>
          <w:lang w:val="es-ES"/>
        </w:rPr>
        <w:t xml:space="preserve">) </w:t>
      </w:r>
      <w:r w:rsidR="000F6B41">
        <w:rPr>
          <w:lang w:val="es-ES"/>
        </w:rPr>
        <w:t>e indicar en qué fecha se han dejado.</w:t>
      </w:r>
    </w:p>
    <w:p w:rsidR="000F6B41" w:rsidRDefault="00214B98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>
        <w:rPr>
          <w:lang w:val="es-ES"/>
        </w:rPr>
        <w:t>L</w:t>
      </w:r>
      <w:r w:rsidR="000F6B41">
        <w:rPr>
          <w:lang w:val="es-ES"/>
        </w:rPr>
        <w:t xml:space="preserve">a tutora académica </w:t>
      </w:r>
      <w:r>
        <w:rPr>
          <w:lang w:val="es-ES"/>
        </w:rPr>
        <w:t xml:space="preserve">verificará </w:t>
      </w:r>
      <w:r w:rsidR="000F6B41">
        <w:rPr>
          <w:lang w:val="es-ES"/>
        </w:rPr>
        <w:t xml:space="preserve">que todo está correcto y, en su caso, firma de los documentos y tramitación adicional. </w:t>
      </w:r>
      <w:r w:rsidR="00156931" w:rsidRPr="00214B98">
        <w:rPr>
          <w:b/>
          <w:lang w:val="es-ES"/>
        </w:rPr>
        <w:t>En el caso de las prácticas extracurriculares es necesario que el estudiante recoja nuevamente los documentos firmados por la tutora académica y los entregue en el COIE para seguir los trámites</w:t>
      </w:r>
      <w:r w:rsidR="00156931">
        <w:rPr>
          <w:lang w:val="es-ES"/>
        </w:rPr>
        <w:t>.</w:t>
      </w:r>
    </w:p>
    <w:p w:rsidR="00F70ED7" w:rsidRPr="00F70ED7" w:rsidRDefault="00F70ED7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>
        <w:rPr>
          <w:lang w:val="es-ES"/>
        </w:rPr>
        <w:lastRenderedPageBreak/>
        <w:t xml:space="preserve">Los </w:t>
      </w:r>
      <w:r w:rsidR="00214B98">
        <w:rPr>
          <w:lang w:val="es-ES"/>
        </w:rPr>
        <w:t>estudiantes</w:t>
      </w:r>
      <w:r>
        <w:rPr>
          <w:lang w:val="es-ES"/>
        </w:rPr>
        <w:t xml:space="preserve"> que realicen </w:t>
      </w:r>
      <w:r w:rsidRPr="00214B98">
        <w:rPr>
          <w:b/>
          <w:color w:val="FF0000"/>
          <w:u w:val="single"/>
          <w:lang w:val="es-ES"/>
        </w:rPr>
        <w:t>prácticas curriculares</w:t>
      </w:r>
      <w:r>
        <w:rPr>
          <w:lang w:val="es-ES"/>
        </w:rPr>
        <w:t xml:space="preserve"> deben recordar que la </w:t>
      </w:r>
      <w:r w:rsidRPr="00214B98">
        <w:rPr>
          <w:b/>
          <w:lang w:val="es-ES"/>
        </w:rPr>
        <w:t xml:space="preserve">fecha de inicio de las mismas debe ser posterior a la </w:t>
      </w:r>
      <w:r w:rsidR="00214B98">
        <w:rPr>
          <w:b/>
          <w:lang w:val="es-ES"/>
        </w:rPr>
        <w:t xml:space="preserve">realización de la </w:t>
      </w:r>
      <w:r w:rsidRPr="00214B98">
        <w:rPr>
          <w:b/>
          <w:lang w:val="es-ES"/>
        </w:rPr>
        <w:t>matrícula del curso 2016-2017</w:t>
      </w:r>
      <w:r>
        <w:rPr>
          <w:lang w:val="es-ES"/>
        </w:rPr>
        <w:t xml:space="preserve"> y que, según el número de asignaturas de prácticas externas en la que se matricule, han de realizar 60 horas (3 ECTS), 120 horas (6 ECTS), 180 horas (9 ECTS) o 240 (12 ECTS) presenciales en la empresa. S</w:t>
      </w:r>
      <w:r w:rsidR="007C6B62">
        <w:rPr>
          <w:lang w:val="es-ES"/>
        </w:rPr>
        <w:t xml:space="preserve">i las prácticas han de iniciarse antes </w:t>
      </w:r>
      <w:r>
        <w:rPr>
          <w:lang w:val="es-ES"/>
        </w:rPr>
        <w:t xml:space="preserve">de formalizar la matrícula para </w:t>
      </w:r>
      <w:r w:rsidR="00214B98">
        <w:rPr>
          <w:lang w:val="es-ES"/>
        </w:rPr>
        <w:t>el curso 2016-2017</w:t>
      </w:r>
      <w:r>
        <w:rPr>
          <w:lang w:val="es-ES"/>
        </w:rPr>
        <w:t xml:space="preserve"> </w:t>
      </w:r>
      <w:r w:rsidR="007C6B62">
        <w:rPr>
          <w:lang w:val="es-ES"/>
        </w:rPr>
        <w:t xml:space="preserve">serán </w:t>
      </w:r>
      <w:r w:rsidR="00214B98">
        <w:rPr>
          <w:lang w:val="es-ES"/>
        </w:rPr>
        <w:t xml:space="preserve">de tipo </w:t>
      </w:r>
      <w:r w:rsidR="007C6B62">
        <w:rPr>
          <w:lang w:val="es-ES"/>
        </w:rPr>
        <w:t>extracurriculares</w:t>
      </w:r>
      <w:r w:rsidR="00156931">
        <w:rPr>
          <w:lang w:val="es-ES"/>
        </w:rPr>
        <w:t xml:space="preserve"> al menos hasta la fecha en que esté matriculado, requiriéndose tramitación independiente para ambos periodos</w:t>
      </w:r>
      <w:r w:rsidR="007C6B62">
        <w:rPr>
          <w:lang w:val="es-ES"/>
        </w:rPr>
        <w:t>.</w:t>
      </w:r>
      <w:r>
        <w:rPr>
          <w:lang w:val="es-ES"/>
        </w:rPr>
        <w:t xml:space="preserve"> </w:t>
      </w:r>
      <w:r w:rsidR="00214B98">
        <w:rPr>
          <w:lang w:val="es-ES"/>
        </w:rPr>
        <w:t xml:space="preserve">En el caso de </w:t>
      </w:r>
      <w:r w:rsidR="00214B98" w:rsidRPr="00214B98">
        <w:rPr>
          <w:b/>
          <w:color w:val="FF0000"/>
          <w:u w:val="single"/>
          <w:lang w:val="es-ES"/>
        </w:rPr>
        <w:t>prá</w:t>
      </w:r>
      <w:r w:rsidRPr="00214B98">
        <w:rPr>
          <w:b/>
          <w:color w:val="FF0000"/>
          <w:u w:val="single"/>
          <w:lang w:val="es-ES"/>
        </w:rPr>
        <w:t>cticas extracurriculares</w:t>
      </w:r>
      <w:r>
        <w:rPr>
          <w:lang w:val="es-ES"/>
        </w:rPr>
        <w:t xml:space="preserve"> que se prolongan más allá del 30 de septiembre de 2016 (hasta esa fecha corresponden al curso 2015-2016), para poder seguir realizándolas a partir del 1 de octubre de 2016 debe tramitarse de un nuevo acuerdo, correspondiente al curso 2016-2017.</w:t>
      </w:r>
    </w:p>
    <w:p w:rsidR="007C6B62" w:rsidRDefault="007C6B62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 w:rsidRPr="007C6B62">
        <w:rPr>
          <w:lang w:val="es-ES"/>
        </w:rPr>
        <w:t>La Universidad de León suscribe una póliza de seguro de responsabilidad civil que cubre a los estudiantes en prácticas. Todos los estudiantes disponen de Seguro Escolar o de seguro personal que cub</w:t>
      </w:r>
      <w:r>
        <w:rPr>
          <w:lang w:val="es-ES"/>
        </w:rPr>
        <w:t>re las contingencias sanitarias, por lo que ha de verificarse que su pago está al día.</w:t>
      </w:r>
    </w:p>
    <w:p w:rsidR="007C6B62" w:rsidRPr="007C6B62" w:rsidRDefault="007C6B62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 w:rsidRPr="007C6B62">
        <w:rPr>
          <w:lang w:val="es-ES"/>
        </w:rPr>
        <w:t>Las prácticas formativas remuneradas están sujetas al régimen de la Seguridad Social, por tanto hay que dar de alta en el mismo como “asimilados a trabajadores por cuenta ajena” a los estudiantes que perciban una compensación económica (R.D. 1493/2011 de 24 de octubre). No obstante, el Real Decreto-ley 8/2014, de 4 de julio, contempla que, “Las prácticas curriculares externas realizadas por los estudiantes universitarios tendrán una bonificación del cien por cien en la cotización a la Seguridad Social a partir del día 1 de agosto de 2014”.</w:t>
      </w:r>
      <w:r>
        <w:rPr>
          <w:lang w:val="es-ES"/>
        </w:rPr>
        <w:t xml:space="preserve"> </w:t>
      </w:r>
      <w:r w:rsidRPr="007C6B62">
        <w:rPr>
          <w:lang w:val="es-ES"/>
        </w:rPr>
        <w:t>En el caso de existir una ayuda económica para el estudiante, puede ser necesario realizar la correspondiente retención del IRPF, que por término general, será del 2%. Rogamos consulten las situaciones particulares.</w:t>
      </w:r>
      <w:r>
        <w:rPr>
          <w:lang w:val="es-ES"/>
        </w:rPr>
        <w:t xml:space="preserve"> </w:t>
      </w:r>
      <w:r w:rsidRPr="007C6B62">
        <w:rPr>
          <w:lang w:val="es-ES"/>
        </w:rPr>
        <w:t xml:space="preserve">Asimismo, a efectos de la </w:t>
      </w:r>
      <w:r w:rsidR="001741D3">
        <w:rPr>
          <w:lang w:val="es-ES"/>
        </w:rPr>
        <w:t xml:space="preserve">declaración del Impuesto sobre </w:t>
      </w:r>
      <w:r w:rsidRPr="007C6B62">
        <w:rPr>
          <w:lang w:val="es-ES"/>
        </w:rPr>
        <w:t>l</w:t>
      </w:r>
      <w:r w:rsidR="001741D3">
        <w:rPr>
          <w:lang w:val="es-ES"/>
        </w:rPr>
        <w:t>a</w:t>
      </w:r>
      <w:r w:rsidRPr="007C6B62">
        <w:rPr>
          <w:lang w:val="es-ES"/>
        </w:rPr>
        <w:t xml:space="preserve"> Renta de las Personas Físicas, esta ayuda será parte de las rentas percibidas por la unidad familiar a la que pertenezca el estudiante.</w:t>
      </w:r>
    </w:p>
    <w:p w:rsidR="000F6B41" w:rsidRPr="007C6B62" w:rsidRDefault="00214B98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>
        <w:rPr>
          <w:lang w:val="es-ES"/>
        </w:rPr>
        <w:t>El estudiante ha de rea</w:t>
      </w:r>
      <w:r w:rsidR="000F6B41" w:rsidRPr="007C6B62">
        <w:rPr>
          <w:lang w:val="es-ES"/>
        </w:rPr>
        <w:t>lizar las prácticas con aprovechamiento de la actividad formativa</w:t>
      </w:r>
      <w:r>
        <w:rPr>
          <w:lang w:val="es-ES"/>
        </w:rPr>
        <w:t xml:space="preserve">; el tutor de la empresa ha de cuidar que así sea y comunicar cualquier incidencia al tutor académico. </w:t>
      </w:r>
      <w:r w:rsidR="000F6B41" w:rsidRPr="007C6B62">
        <w:rPr>
          <w:lang w:val="es-ES"/>
        </w:rPr>
        <w:t xml:space="preserve">Durante </w:t>
      </w:r>
      <w:r>
        <w:rPr>
          <w:lang w:val="es-ES"/>
        </w:rPr>
        <w:t>el desarrollo de las prácticas</w:t>
      </w:r>
      <w:r w:rsidR="000F6B41" w:rsidRPr="007C6B62">
        <w:rPr>
          <w:lang w:val="es-ES"/>
        </w:rPr>
        <w:t xml:space="preserve"> el tutor académico puede solicitar in</w:t>
      </w:r>
      <w:r>
        <w:rPr>
          <w:lang w:val="es-ES"/>
        </w:rPr>
        <w:t>formes o realizar alguna visita.</w:t>
      </w:r>
    </w:p>
    <w:p w:rsidR="00795CF4" w:rsidRPr="00214B98" w:rsidRDefault="00EC39CE" w:rsidP="001741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14B98">
        <w:rPr>
          <w:b/>
          <w:color w:val="FF0000"/>
          <w:u w:val="single"/>
          <w:lang w:val="es-ES"/>
        </w:rPr>
        <w:t>Final de las prácticas</w:t>
      </w:r>
      <w:r w:rsidR="00536957" w:rsidRPr="00214B98">
        <w:rPr>
          <w:b/>
          <w:color w:val="FF0000"/>
          <w:u w:val="single"/>
          <w:lang w:val="es-ES"/>
        </w:rPr>
        <w:t xml:space="preserve"> C</w:t>
      </w:r>
      <w:r w:rsidRPr="00214B98">
        <w:rPr>
          <w:b/>
          <w:color w:val="FF0000"/>
          <w:u w:val="single"/>
          <w:lang w:val="es-ES"/>
        </w:rPr>
        <w:t>urriculares</w:t>
      </w:r>
      <w:r>
        <w:rPr>
          <w:lang w:val="es-ES"/>
        </w:rPr>
        <w:t xml:space="preserve">: </w:t>
      </w:r>
      <w:r w:rsidR="00214B98">
        <w:rPr>
          <w:lang w:val="es-ES"/>
        </w:rPr>
        <w:t xml:space="preserve">El estudiante enviará al </w:t>
      </w:r>
      <w:r>
        <w:rPr>
          <w:lang w:val="es-ES"/>
        </w:rPr>
        <w:t xml:space="preserve">tutor </w:t>
      </w:r>
      <w:r w:rsidR="00214B98">
        <w:rPr>
          <w:lang w:val="es-ES"/>
        </w:rPr>
        <w:t>de la empresa el modelo d</w:t>
      </w:r>
      <w:r>
        <w:rPr>
          <w:lang w:val="es-ES"/>
        </w:rPr>
        <w:t xml:space="preserve">el </w:t>
      </w:r>
      <w:r w:rsidRPr="00214B98">
        <w:rPr>
          <w:b/>
          <w:color w:val="000000" w:themeColor="text1"/>
          <w:lang w:val="es-ES"/>
        </w:rPr>
        <w:t>Informe final de prácticas</w:t>
      </w:r>
      <w:r>
        <w:rPr>
          <w:lang w:val="es-ES"/>
        </w:rPr>
        <w:t xml:space="preserve"> para su cumplimentación</w:t>
      </w:r>
      <w:r w:rsidR="00214B98">
        <w:rPr>
          <w:lang w:val="es-ES"/>
        </w:rPr>
        <w:t xml:space="preserve"> y le recordará la necesidad de que cumplimente dicho documento</w:t>
      </w:r>
      <w:r>
        <w:rPr>
          <w:lang w:val="es-ES"/>
        </w:rPr>
        <w:t xml:space="preserve">. </w:t>
      </w:r>
      <w:r w:rsidR="00156931">
        <w:rPr>
          <w:lang w:val="es-ES"/>
        </w:rPr>
        <w:t xml:space="preserve">El tutor de la empresa debe remitirlo firmado por correo electrónico a la tutora académica </w:t>
      </w:r>
      <w:r w:rsidR="00214B98">
        <w:rPr>
          <w:lang w:val="es-ES"/>
        </w:rPr>
        <w:t>(</w:t>
      </w:r>
      <w:r w:rsidR="001741D3">
        <w:rPr>
          <w:lang w:val="es-ES"/>
        </w:rPr>
        <w:t xml:space="preserve">Campus de León: </w:t>
      </w:r>
      <w:r w:rsidR="00214B98">
        <w:rPr>
          <w:lang w:val="es-ES"/>
        </w:rPr>
        <w:t xml:space="preserve">María Piedad Campelo Rodríguez: </w:t>
      </w:r>
      <w:hyperlink r:id="rId17" w:history="1">
        <w:r w:rsidR="001741D3" w:rsidRPr="00413A11">
          <w:rPr>
            <w:rStyle w:val="Hipervnculo"/>
            <w:lang w:val="es-ES"/>
          </w:rPr>
          <w:t>mpcamr@unileon.es</w:t>
        </w:r>
      </w:hyperlink>
      <w:r w:rsidR="001741D3">
        <w:rPr>
          <w:lang w:val="es-ES"/>
        </w:rPr>
        <w:t>; C</w:t>
      </w:r>
      <w:r w:rsidR="001741D3">
        <w:rPr>
          <w:lang w:val="es-ES"/>
        </w:rPr>
        <w:t xml:space="preserve">ampus de </w:t>
      </w:r>
      <w:r w:rsidR="001741D3">
        <w:rPr>
          <w:lang w:val="es-ES"/>
        </w:rPr>
        <w:t>Ponferrada</w:t>
      </w:r>
      <w:r w:rsidR="001741D3">
        <w:rPr>
          <w:lang w:val="es-ES"/>
        </w:rPr>
        <w:t xml:space="preserve">: </w:t>
      </w:r>
      <w:r w:rsidR="001741D3">
        <w:rPr>
          <w:lang w:val="es-ES"/>
        </w:rPr>
        <w:t>Flor Álvarez Taboada</w:t>
      </w:r>
      <w:r w:rsidR="001741D3">
        <w:rPr>
          <w:lang w:val="es-ES"/>
        </w:rPr>
        <w:t xml:space="preserve">: </w:t>
      </w:r>
      <w:hyperlink r:id="rId18" w:history="1">
        <w:r w:rsidR="001741D3" w:rsidRPr="001741D3">
          <w:rPr>
            <w:rStyle w:val="Hipervnculo"/>
            <w:lang w:val="es-ES"/>
          </w:rPr>
          <w:t>flor.alvarez@unileon.es</w:t>
        </w:r>
      </w:hyperlink>
      <w:bookmarkStart w:id="0" w:name="_GoBack"/>
      <w:bookmarkEnd w:id="0"/>
      <w:r w:rsidR="00214B98">
        <w:rPr>
          <w:lang w:val="es-ES"/>
        </w:rPr>
        <w:t xml:space="preserve">) </w:t>
      </w:r>
      <w:r w:rsidR="00156931">
        <w:rPr>
          <w:lang w:val="es-ES"/>
        </w:rPr>
        <w:t>en el plazo indicado en el mismo</w:t>
      </w:r>
      <w:r w:rsidR="00214B98">
        <w:rPr>
          <w:lang w:val="es-ES"/>
        </w:rPr>
        <w:t xml:space="preserve">. Documento: </w:t>
      </w:r>
      <w:hyperlink r:id="rId19" w:history="1">
        <w:r w:rsidR="00795CF4" w:rsidRPr="00214B98">
          <w:rPr>
            <w:rStyle w:val="Hipervnculo"/>
            <w:lang w:val="es-ES"/>
          </w:rPr>
          <w:t>http://www.estia.unileon.es/files/2015/02/Informe-Final-Tutor-Curriculares-Grado-y-Master.doc</w:t>
        </w:r>
      </w:hyperlink>
      <w:r w:rsidR="00795CF4" w:rsidRPr="00214B98">
        <w:rPr>
          <w:lang w:val="es-ES"/>
        </w:rPr>
        <w:t xml:space="preserve"> </w:t>
      </w:r>
    </w:p>
    <w:p w:rsidR="00795CF4" w:rsidRPr="00214B98" w:rsidRDefault="00EC39CE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 w:rsidRPr="00FD313D">
        <w:rPr>
          <w:b/>
          <w:color w:val="FF0000"/>
          <w:u w:val="single"/>
          <w:lang w:val="es-ES"/>
        </w:rPr>
        <w:t>Final de las prácticas</w:t>
      </w:r>
      <w:r w:rsidR="00536957" w:rsidRPr="00FD313D">
        <w:rPr>
          <w:b/>
          <w:color w:val="FF0000"/>
          <w:u w:val="single"/>
          <w:lang w:val="es-ES"/>
        </w:rPr>
        <w:t xml:space="preserve"> Curriculares y E</w:t>
      </w:r>
      <w:r w:rsidRPr="00FD313D">
        <w:rPr>
          <w:b/>
          <w:color w:val="FF0000"/>
          <w:u w:val="single"/>
          <w:lang w:val="es-ES"/>
        </w:rPr>
        <w:t>xtracurriculares</w:t>
      </w:r>
      <w:r>
        <w:rPr>
          <w:lang w:val="es-ES"/>
        </w:rPr>
        <w:t xml:space="preserve">: </w:t>
      </w:r>
      <w:r w:rsidR="00214B98">
        <w:rPr>
          <w:lang w:val="es-ES"/>
        </w:rPr>
        <w:t xml:space="preserve">El estudiante elaborará </w:t>
      </w:r>
      <w:r w:rsidR="00FD313D">
        <w:rPr>
          <w:lang w:val="es-ES"/>
        </w:rPr>
        <w:t xml:space="preserve">la </w:t>
      </w:r>
      <w:r w:rsidR="00FD313D" w:rsidRPr="00FD313D">
        <w:rPr>
          <w:b/>
          <w:u w:val="single"/>
          <w:lang w:val="es-ES"/>
        </w:rPr>
        <w:t>M</w:t>
      </w:r>
      <w:r w:rsidRPr="00FD313D">
        <w:rPr>
          <w:b/>
          <w:u w:val="single"/>
          <w:lang w:val="es-ES"/>
        </w:rPr>
        <w:t>emoria final de prácticas</w:t>
      </w:r>
      <w:r>
        <w:rPr>
          <w:lang w:val="es-ES"/>
        </w:rPr>
        <w:t xml:space="preserve"> y entregar en plazo y forma indicado</w:t>
      </w:r>
      <w:r w:rsidR="00FD313D">
        <w:rPr>
          <w:lang w:val="es-ES"/>
        </w:rPr>
        <w:t>s</w:t>
      </w:r>
      <w:r>
        <w:rPr>
          <w:lang w:val="es-ES"/>
        </w:rPr>
        <w:t>. En el caso de prácticas curriculares, se puede aportar material adicional para considerar en la evaluación de la actividad (fotos, vídeos, informes,…).</w:t>
      </w:r>
      <w:r w:rsidR="00156931">
        <w:rPr>
          <w:lang w:val="es-ES"/>
        </w:rPr>
        <w:t xml:space="preserve"> </w:t>
      </w:r>
      <w:r w:rsidR="00214B98">
        <w:rPr>
          <w:lang w:val="es-ES"/>
        </w:rPr>
        <w:t xml:space="preserve">Documento: </w:t>
      </w:r>
      <w:hyperlink r:id="rId20" w:history="1">
        <w:r w:rsidR="00795CF4" w:rsidRPr="00214B98">
          <w:rPr>
            <w:rStyle w:val="Hipervnculo"/>
            <w:lang w:val="es-ES"/>
          </w:rPr>
          <w:t>http://www.estia.unileon.es/files/2015/02/Memoria-Final-Curriculares-y-Extracurriculares-de-Grado-y-Master.doc</w:t>
        </w:r>
      </w:hyperlink>
      <w:r w:rsidR="00795CF4" w:rsidRPr="00214B98">
        <w:rPr>
          <w:lang w:val="es-ES"/>
        </w:rPr>
        <w:t xml:space="preserve"> </w:t>
      </w:r>
    </w:p>
    <w:p w:rsidR="00EC39CE" w:rsidRPr="002F1543" w:rsidRDefault="00156931" w:rsidP="00D276BA">
      <w:pPr>
        <w:pStyle w:val="Prrafodelista"/>
        <w:numPr>
          <w:ilvl w:val="0"/>
          <w:numId w:val="1"/>
        </w:numPr>
        <w:ind w:left="360"/>
        <w:jc w:val="both"/>
        <w:rPr>
          <w:lang w:val="es-ES"/>
        </w:rPr>
      </w:pPr>
      <w:r>
        <w:rPr>
          <w:lang w:val="es-ES"/>
        </w:rPr>
        <w:t xml:space="preserve">Para las prácticas curriculares, </w:t>
      </w:r>
      <w:r w:rsidR="00FD313D">
        <w:rPr>
          <w:lang w:val="es-ES"/>
        </w:rPr>
        <w:t xml:space="preserve">se recuerda que se realizarán </w:t>
      </w:r>
      <w:r>
        <w:rPr>
          <w:lang w:val="es-ES"/>
        </w:rPr>
        <w:t>p</w:t>
      </w:r>
      <w:r w:rsidRPr="00156931">
        <w:rPr>
          <w:lang w:val="es-ES"/>
        </w:rPr>
        <w:t>ruebas de evaluación complementarias y seguimiento acorde a la G</w:t>
      </w:r>
      <w:r>
        <w:rPr>
          <w:lang w:val="es-ES"/>
        </w:rPr>
        <w:t>uía docente de la asignatura</w:t>
      </w:r>
      <w:r w:rsidR="00FD313D">
        <w:rPr>
          <w:lang w:val="es-ES"/>
        </w:rPr>
        <w:t xml:space="preserve"> de las que se irá informado: entre ellas, una</w:t>
      </w:r>
      <w:r>
        <w:rPr>
          <w:lang w:val="es-ES"/>
        </w:rPr>
        <w:t xml:space="preserve"> p</w:t>
      </w:r>
      <w:r w:rsidR="00EC39CE" w:rsidRPr="00156931">
        <w:rPr>
          <w:lang w:val="es-ES"/>
        </w:rPr>
        <w:t xml:space="preserve">resentación pública de la actividad desarrollada en las prácticas </w:t>
      </w:r>
      <w:r w:rsidR="00475193" w:rsidRPr="00156931">
        <w:rPr>
          <w:lang w:val="es-ES"/>
        </w:rPr>
        <w:t xml:space="preserve">Curriculares </w:t>
      </w:r>
      <w:r w:rsidR="00EC39CE" w:rsidRPr="00156931">
        <w:rPr>
          <w:lang w:val="es-ES"/>
        </w:rPr>
        <w:t xml:space="preserve">en </w:t>
      </w:r>
      <w:r w:rsidRPr="00156931">
        <w:rPr>
          <w:lang w:val="es-ES"/>
        </w:rPr>
        <w:t>las fechas indicadas en la presentación de prácticas</w:t>
      </w:r>
      <w:r w:rsidR="00FD313D">
        <w:rPr>
          <w:lang w:val="es-ES"/>
        </w:rPr>
        <w:t xml:space="preserve"> realizada en el mes de junio de 2016</w:t>
      </w:r>
      <w:r w:rsidR="00EC39CE" w:rsidRPr="00156931">
        <w:rPr>
          <w:lang w:val="es-ES"/>
        </w:rPr>
        <w:t xml:space="preserve">. </w:t>
      </w:r>
    </w:p>
    <w:sectPr w:rsidR="00EC39CE" w:rsidRPr="002F1543" w:rsidSect="003C5A33">
      <w:headerReference w:type="default" r:id="rId21"/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05" w:rsidRDefault="005C1E05" w:rsidP="00F547DA">
      <w:pPr>
        <w:spacing w:after="0" w:line="240" w:lineRule="auto"/>
      </w:pPr>
      <w:r>
        <w:separator/>
      </w:r>
    </w:p>
  </w:endnote>
  <w:endnote w:type="continuationSeparator" w:id="0">
    <w:p w:rsidR="005C1E05" w:rsidRDefault="005C1E05" w:rsidP="00F5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05" w:rsidRDefault="005C1E05" w:rsidP="00F547DA">
      <w:pPr>
        <w:spacing w:after="0" w:line="240" w:lineRule="auto"/>
      </w:pPr>
      <w:r>
        <w:separator/>
      </w:r>
    </w:p>
  </w:footnote>
  <w:footnote w:type="continuationSeparator" w:id="0">
    <w:p w:rsidR="005C1E05" w:rsidRDefault="005C1E05" w:rsidP="00F5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DA" w:rsidRPr="00F547DA" w:rsidRDefault="00F547DA" w:rsidP="00F547DA">
    <w:pPr>
      <w:spacing w:after="0" w:line="240" w:lineRule="auto"/>
      <w:ind w:right="-1"/>
      <w:jc w:val="right"/>
      <w:rPr>
        <w:rFonts w:ascii="Trebuchet MS" w:hAnsi="Trebuchet MS"/>
        <w:b/>
        <w:color w:val="333333"/>
        <w:w w:val="90"/>
        <w:sz w:val="14"/>
        <w:lang w:val="es-ES"/>
      </w:rPr>
    </w:pPr>
    <w:r>
      <w:rPr>
        <w:rFonts w:ascii="Times New Roman" w:hAnsi="Times New Roman"/>
        <w:b/>
        <w:noProof/>
        <w:sz w:val="24"/>
        <w:szCs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line">
            <wp:posOffset>-92075</wp:posOffset>
          </wp:positionV>
          <wp:extent cx="1281430" cy="633730"/>
          <wp:effectExtent l="19050" t="0" r="0" b="0"/>
          <wp:wrapNone/>
          <wp:docPr id="1" name="Imagen 1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47DA">
      <w:rPr>
        <w:rFonts w:ascii="Trebuchet MS" w:hAnsi="Trebuchet MS"/>
        <w:b/>
        <w:color w:val="333333"/>
        <w:w w:val="90"/>
        <w:sz w:val="14"/>
        <w:lang w:val="es-ES"/>
      </w:rPr>
      <w:t>María Piedad Campelo Rodríguez</w:t>
    </w:r>
  </w:p>
  <w:p w:rsidR="00F547DA" w:rsidRDefault="00F547DA" w:rsidP="00F547DA">
    <w:pPr>
      <w:spacing w:after="0" w:line="240" w:lineRule="auto"/>
      <w:ind w:right="-1"/>
      <w:jc w:val="right"/>
      <w:rPr>
        <w:rFonts w:ascii="Trebuchet MS" w:hAnsi="Trebuchet MS"/>
        <w:color w:val="333333"/>
        <w:w w:val="90"/>
        <w:sz w:val="14"/>
        <w:lang w:val="es-ES"/>
      </w:rPr>
    </w:pPr>
    <w:r w:rsidRPr="00F547DA">
      <w:rPr>
        <w:rFonts w:ascii="Trebuchet MS" w:hAnsi="Trebuchet MS"/>
        <w:color w:val="333333"/>
        <w:w w:val="90"/>
        <w:sz w:val="14"/>
        <w:lang w:val="es-ES"/>
      </w:rPr>
      <w:t>Subdirectora de Extensión Universitaria y Comunicación</w:t>
    </w:r>
  </w:p>
  <w:p w:rsidR="001741D3" w:rsidRPr="001741D3" w:rsidRDefault="001741D3" w:rsidP="00F547DA">
    <w:pPr>
      <w:spacing w:after="0" w:line="240" w:lineRule="auto"/>
      <w:ind w:right="-1"/>
      <w:jc w:val="right"/>
      <w:rPr>
        <w:rFonts w:ascii="Trebuchet MS" w:hAnsi="Trebuchet MS"/>
        <w:b/>
        <w:color w:val="333333"/>
        <w:w w:val="90"/>
        <w:sz w:val="14"/>
        <w:lang w:val="es-ES"/>
      </w:rPr>
    </w:pPr>
    <w:r w:rsidRPr="001741D3">
      <w:rPr>
        <w:rFonts w:ascii="Trebuchet MS" w:hAnsi="Trebuchet MS"/>
        <w:b/>
        <w:color w:val="333333"/>
        <w:w w:val="90"/>
        <w:sz w:val="14"/>
        <w:lang w:val="es-ES"/>
      </w:rPr>
      <w:t>Flor Álvarez Taboada</w:t>
    </w:r>
  </w:p>
  <w:p w:rsidR="001741D3" w:rsidRPr="00F547DA" w:rsidRDefault="001741D3" w:rsidP="00F547DA">
    <w:pPr>
      <w:spacing w:after="0" w:line="240" w:lineRule="auto"/>
      <w:ind w:right="-1"/>
      <w:jc w:val="right"/>
      <w:rPr>
        <w:rFonts w:ascii="Trebuchet MS" w:hAnsi="Trebuchet MS"/>
        <w:color w:val="333333"/>
        <w:w w:val="90"/>
        <w:sz w:val="14"/>
        <w:lang w:val="es-ES"/>
      </w:rPr>
    </w:pPr>
    <w:r>
      <w:rPr>
        <w:rFonts w:ascii="Trebuchet MS" w:hAnsi="Trebuchet MS"/>
        <w:color w:val="333333"/>
        <w:w w:val="90"/>
        <w:sz w:val="14"/>
        <w:lang w:val="es-ES"/>
      </w:rPr>
      <w:t>Subdirectora del Campus de Ponferrada</w:t>
    </w:r>
  </w:p>
  <w:p w:rsidR="00F547DA" w:rsidRPr="001741D3" w:rsidRDefault="00F547DA" w:rsidP="00F547DA">
    <w:pPr>
      <w:spacing w:after="0" w:line="240" w:lineRule="auto"/>
      <w:ind w:right="-1"/>
      <w:jc w:val="right"/>
      <w:rPr>
        <w:rFonts w:ascii="Trebuchet MS" w:hAnsi="Trebuchet MS"/>
        <w:color w:val="FF0000"/>
        <w:w w:val="90"/>
        <w:sz w:val="16"/>
        <w:lang w:val="es-ES"/>
      </w:rPr>
    </w:pPr>
    <w:r w:rsidRPr="001741D3">
      <w:rPr>
        <w:rFonts w:ascii="Trebuchet MS" w:hAnsi="Trebuchet MS"/>
        <w:color w:val="FF0000"/>
        <w:w w:val="90"/>
        <w:sz w:val="16"/>
        <w:lang w:val="es-ES"/>
      </w:rPr>
      <w:t>Escuela Superior y Técnica de Ingeniería Agraria</w:t>
    </w:r>
  </w:p>
  <w:p w:rsidR="00F547DA" w:rsidRPr="001741D3" w:rsidRDefault="00F547DA" w:rsidP="00F547DA">
    <w:pPr>
      <w:spacing w:after="0" w:line="240" w:lineRule="auto"/>
      <w:ind w:right="-1"/>
      <w:jc w:val="right"/>
      <w:rPr>
        <w:color w:val="FF0000"/>
        <w:sz w:val="24"/>
      </w:rPr>
    </w:pPr>
    <w:r w:rsidRPr="001741D3">
      <w:rPr>
        <w:rFonts w:ascii="Trebuchet MS" w:hAnsi="Trebuchet MS"/>
        <w:color w:val="FF0000"/>
        <w:w w:val="90"/>
        <w:sz w:val="16"/>
      </w:rPr>
      <w:t>PRÁCTICAS EXTERNAS</w:t>
    </w:r>
  </w:p>
  <w:p w:rsidR="00F547DA" w:rsidRDefault="00F547DA" w:rsidP="00F547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EA1"/>
    <w:multiLevelType w:val="hybridMultilevel"/>
    <w:tmpl w:val="3F1EF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1E5A"/>
    <w:multiLevelType w:val="hybridMultilevel"/>
    <w:tmpl w:val="30AC86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543"/>
    <w:rsid w:val="000F6B41"/>
    <w:rsid w:val="00156931"/>
    <w:rsid w:val="001741D3"/>
    <w:rsid w:val="00214B98"/>
    <w:rsid w:val="002F1543"/>
    <w:rsid w:val="0032413C"/>
    <w:rsid w:val="003C5A33"/>
    <w:rsid w:val="00475193"/>
    <w:rsid w:val="00536957"/>
    <w:rsid w:val="005C1E05"/>
    <w:rsid w:val="007274E7"/>
    <w:rsid w:val="00795CF4"/>
    <w:rsid w:val="007C6B62"/>
    <w:rsid w:val="00842BF0"/>
    <w:rsid w:val="00A428EB"/>
    <w:rsid w:val="00A737A7"/>
    <w:rsid w:val="00D276BA"/>
    <w:rsid w:val="00D53BB9"/>
    <w:rsid w:val="00E10877"/>
    <w:rsid w:val="00EC39CE"/>
    <w:rsid w:val="00F547DA"/>
    <w:rsid w:val="00F70ED7"/>
    <w:rsid w:val="00F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28543D72-2D10-487A-BB4B-E88D85DA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5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3BB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7DA"/>
  </w:style>
  <w:style w:type="paragraph" w:styleId="Piedepgina">
    <w:name w:val="footer"/>
    <w:basedOn w:val="Normal"/>
    <w:link w:val="PiedepginaCar"/>
    <w:uiPriority w:val="99"/>
    <w:unhideWhenUsed/>
    <w:rsid w:val="00F5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4/07/30/pdfs/BOE-A-2014-8138.pdf" TargetMode="External"/><Relationship Id="rId13" Type="http://schemas.openxmlformats.org/officeDocument/2006/relationships/hyperlink" Target="http://unileon.gestiempleo.com/centro/" TargetMode="External"/><Relationship Id="rId18" Type="http://schemas.openxmlformats.org/officeDocument/2006/relationships/hyperlink" Target="mailto:flor.alvarez@unileon.e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coie.unileon.es/files/2014/11/AcuColabPract_espan%CC%83ol.doc" TargetMode="External"/><Relationship Id="rId17" Type="http://schemas.openxmlformats.org/officeDocument/2006/relationships/hyperlink" Target="mailto:mpcamr@unileon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pcamr@unileon.es" TargetMode="External"/><Relationship Id="rId20" Type="http://schemas.openxmlformats.org/officeDocument/2006/relationships/hyperlink" Target="http://www.estia.unileon.es/files/2015/02/Memoria-Final-Curriculares-y-Extracurriculares-de-Grado-y-Master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ie.unileon.es/buscador-de-empresas-con-acuerd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tia.unileon.es/files/2015/02/Anexo-II-al-acuerdo-de-colaboraci&#243;n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nileon.gestiempleo.com/" TargetMode="External"/><Relationship Id="rId19" Type="http://schemas.openxmlformats.org/officeDocument/2006/relationships/hyperlink" Target="http://www.estia.unileon.es/files/2015/02/Informe-Final-Tutor-Curriculares-Grado-y-Master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leon.es/modelos/archivo/norregint/201410314392960_n_reglamento__practicas_externas_en_los_estudios_de_grado,_master_y_doctorado.pdf" TargetMode="External"/><Relationship Id="rId14" Type="http://schemas.openxmlformats.org/officeDocument/2006/relationships/hyperlink" Target="http://www.estia.unileon.es/files/2015/02/Anexo-I-al-acuerdo-de-colaboraci&#243;n_Empresas.do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C556-8E27-4726-B624-56485B47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Piedad Campelo Rodríguez</dc:creator>
  <cp:lastModifiedBy>María Piedad Campelo Rodríguez</cp:lastModifiedBy>
  <cp:revision>2</cp:revision>
  <dcterms:created xsi:type="dcterms:W3CDTF">2016-07-21T10:52:00Z</dcterms:created>
  <dcterms:modified xsi:type="dcterms:W3CDTF">2016-07-21T10:52:00Z</dcterms:modified>
</cp:coreProperties>
</file>